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and full-stack development, specializing in Node.js, React, MongoDB, and AWS. Proven expertise in architecture design, CI/CD processes,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deployment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establish best practices for performance, security, and scalability across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learning environment and ensuring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and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design robust APIs consumed by various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under high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planning sessions, influencing the technological direction of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UI efficiency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transitioning legacy systems to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improving coding practices with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feasibility, aligning development goals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core modules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coordinated teamwork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scalability options aligned with application growth.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user requirements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rectify bugs and improve overall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RESTful API for data integration with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optimizations in database queries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codebases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business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multiple projects, achieving deadlines while delivering quality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Jasmine,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