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and frontend development. Skilled in Node.js, React, AWS, Docker, and GraphQL. Proven track record in architecture, design reviews, and platform ownership.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established coding standards, improving code quality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feature planning and release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growth in technical skills and project ownership.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infrastructure costs by 20% through strategic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security standards and conducted regular security audits to mitigate threats.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querying, reducing data-fetching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consistency and easy scaling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initiatives, achieving a 30% increase in response time.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overseeing feature ownership.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coding and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architectural discussions, enhancing project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design and management,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enhancing application deployment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methodologies, improving team productivity and project delivery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access for frontend components.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critical components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daily product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efficiency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troubleshooting and debugging, fostering quick resolution of high-impact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team discussions, delivering valuable insights on development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Angular,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Code, Docker Compose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