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11+ years of experience in backend and full-stack development. Proficient in Java, Spring Boot, REST APIs, and React. Expertise in system architecture, cloud integration,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building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achieving 99.5% uptime and rapid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assessments, ensuring alignment to best practices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QA and DevOps teams to optimize performance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and knowledge sharing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of web applications, ensuring compliance with OWASP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integrating with CI/CD workflows for immediate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 sessions to make informed decisions on technology stack and application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15% increase in user engagement through improved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performed architecture reviews, instilling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data-driven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SQL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user experience as required by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Maximized application performance through profiling and refactoring efforts, addressing bottlenecks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iterate on application features, ensuring alignment with user needs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development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among diverse teams for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deployment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reporting,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robustness and reduce bugs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metrics to propose optimizations, achieving a 25% reduction in request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Maven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