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full-cycle software development. Proven expertise in Java, Spring Boot, and Microservices Architecture with a strong background in API Development and CI/CD practices. Committed to fostering best practices in agile environments and skilled in leading teams to produce high-quality software. Strong testing experience with JUnit and Mockito, enhancing code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improve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application integration,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facilitating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cloud-based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management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code deployment, increasing efficiency by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and refactoring, utilizing profiling tools to identify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product scope and requirements, ensuring alignment with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resulting in improved code quality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increasing code coverage to enhance reliability and reduce future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frameworks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to create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response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reusable components that streamlined the development process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microservice architectures, applying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isolated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and design documents.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and ensuring an efficient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mentorship to junior developers, enhancing team capability in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integration solutions to align with service-oriented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key features of a high-traffic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emphasis on performance tuning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of data stores.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maintenance and enhancement for legacy applications, decreasing technical debt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software QA and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implementing failover protocols and disaster recovery strategies, ensuring business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