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development. Proficient in Java, Spring, React, and AWS. Specializes in architectural design, CI/CD processes,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maximum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collaborated with cross-functional teams to enhance system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reduce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30% through code reviews, testing, and refactoring efforts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on full-stack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containerization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standardize environments and improved deployment speeds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data interchange between systems and client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unit and integration testing strategies, enhancing code reliability and reducing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approved architectural decisions, ensuring alignment with industry standards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observability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define user stories and requirements, ensuring alignment with business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high-performance backend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scalability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and conducted code reviews to maintain high-quality code standards and facilitate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enhance application interfaces, resulting in improved usability and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and performance optimization strategies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DevOps practices by implementing CI/CD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establishing protocols and vulnerability assessments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documented API specifications, improving developer onboarding and external integration efforts.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faster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robustness and reliability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production issues, providing quick resolutions and post-mortem analyses for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development teams, contributing to sprint planning and retrospectives to enhance team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bug-fixing initiative, reducing unresolved tickets by 40% over a quarter.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Node.js, Django,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Cassandra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Jest,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Visual Studio Code, Eclipse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