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development, specializing in Java, Spring Boot, React, and Docker. Proven track record in leading architectural decisions and cross-team collaborations.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to improve system performance,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new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ensuring adherence to best practices and code quality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design patterns, increasing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APIs, improving system interoperability with external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observability through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optimization, achieving significant load time reductions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components and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ceremonies, improving team communication and project delivery timelines.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responsive and dynamic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backend services coded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response times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improving their coding skills and integrating them into team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effective unit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coverage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diverse data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capabilities and user experience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frameworks, improving system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leading to design improvements in scalable web applications.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applications, troubleshooting and debugging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new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UI interactivity.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ensure application quality through manual and automated tests.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management and queries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in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processes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version control across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increase in user satisfaction by implementing UX improvements based on user feedback.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SQL, Golang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Express, Hibernate,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Azure, CI/CD,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Code, Eclipse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