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development, specializing in Java, Spring Boot, Docker, PostgreSQL, and CI/CD methodologies. Proven record of architecting scalable systems and leading key initiatives across diverse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optimal performance and security of the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goals and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 monitoring and observability tools to optimize runtime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code reviews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discussions.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their technical growth and understanding of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seamlessly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and technology stack evaluations for new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tests, increasing test coverage by 30%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documentation, enhancing clarity and understanding for future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Git, reducing deployment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legacy systems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 and maintainable code, adhering to established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suggestions for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resolve bugs and ensure quality delivery, achieving 95% defect resolution.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