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in developing scalable web applications. Proficient in Node.js, JavaScript, and MongoDB, with strong expertise in CI/CD pipelines and cloud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 CI/CD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define architecture standards and principles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and performed code reviews to ensure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web applications, achieving 30% decrease in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APIs, enhancing application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database migration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meetings to align business goals with development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automation scripts for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cross-functional initiatives focused on enhancing user experience.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handling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 to promote learning and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stability by configuring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services, improving deployment efficiency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client teams on feature development and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a cross-functional team to develop an enterprise-level web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improve team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existing codebases to improve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backend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devise test plans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95% code coverage through comprehensive testing strategies.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Django,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Postman,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Visual Studio Code, Bitbucket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