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and architecting scalable applications. Expertise in Node.js, React, AWS, and Docker, driving best practices in CI/CD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cloud environment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established coding standards across teams to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define requirements and deliver features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achieving a 30% decrease in response times via better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facilitated knowledge sharing sessions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promoting best practices in software development and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launched a real-time analytics dashboard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to safeguard applications against potential threats. 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integration of third-party APIs, enhancing application functionality.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components in a large-scale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guiding the transition from monolithic to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APIs, ensuring efficient data access and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load times by 25% through effective resource management and data caching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setup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collaborating closely with product management to refine user stories.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optimization across the application stack.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features for a proprietary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on schedule.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efforts, clarifying workflows and architecture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Revamped deployment practices, achieving a 20% reduction in downtime during releases.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React, Angular,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