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11 years of experience in backend development, architecture, and CI/CD processes using Node.js, AWS, Docker, Java, and Kubernetes. Expert in delivering robust solutions with high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optimize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 event-driven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Lambda and SNS for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ensure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services that improved system performance by 25%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logging and monitoring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scopes and design solutions, enhancing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test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technologies, recommending solutions that enhanced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decision-making to align with business goals and tech advancements.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clean code and efficient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cloud migration project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enhancing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UI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define and set up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a distributed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Made architectural decisions that improved system reliability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components of the application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clean architecture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sessions to evaluate new tools and frameworks, contributing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endpoints for business logic, resulting in better team collaboration and project execution.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Spring,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