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specializing in backend development using Java, Spring Boot, and MySQL. Proficient in CI/CD practices with Jenkins and containerization using Docker.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reviews and design discussions covering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backend services, improving response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APIs seamlessly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service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enforce high standards of code quality and security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technical documentation and API specifications for internal and external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user story discussions to align technical solutions with business requirements.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unit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continuous integration processes to improve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RESTful API development, integrating with front-end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encouraged best practices for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SQL queries to enhance data processing and retrieval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by refactoring legacy code, reducing technical debt by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establish and follow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architectural decisions while migrating legacy systems to modular microservices.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functionality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improved existing systems through bug-fixing and performance patches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integrations with third-party services and APIs, ensuring seamless connectivity.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backlog grooming sessions, aligning development with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technical discussions to evaluate new tools and technologies for implementation.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consistent delivery of high-quality codebase with less than 5% bug rate.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Node.js, Express.js,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Gradle, Linux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