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full-stack development. Skilled in Node.js, React, AWS, and Docker. Demonstrated success in leading architecture design and driving cross-team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reliability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design and implement application architectures focused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enhancing team capabilities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reviews, ensuring adherence to coding standards and enhancing code quality in delivering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deployment speed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25% decrease in bug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performance,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search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translate requirements into technical specifications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documentations and architectural diagrams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Figuring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team alignment.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with existing architecture, enhancing application functionalities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improving security best practices across projects, reducing vulnerabilities significantly.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internal tools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workflows for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improve code quality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enhanced system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increased data retrieval speed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an initiative to migrate legacy systems to modern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 to establish automated testing environments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technical documentation for team knowledge transfer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for applications hosted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resource utilization.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deliver client features and improve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implement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web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services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RESTful API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sessions and issue resolution, enhancing support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 and retrieval in multiple projects, ensuring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gathering project requirements and translating them into technical specs.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TypeScript, Java,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Redux, Django,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Jasmine, Mocha, Cypress,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Figuring,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