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Java, Spring Boot, Microservices, Docker, and AWS. Proven track record in leading project initiatives, designing scalable architectures, and implementing robust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implementation of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architecture roadmaps and product features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software quality through implementation of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design discussions to ensure adherence to best practices and improve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providing guidance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 performance optimization techniques, reducing latency by 30% through effective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and efficiency for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within the application,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troubleshoot application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logging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agile ceremonies, focusing on iterative development and continuous improvement.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interface and server-side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fostering skills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 enhancing application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enhancing product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to streamline project execution and delivery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database queries, improving performance through analysis and structuring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new features in existing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to uphold coding standards and share knowledge among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conducting profiling and optimization for improved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via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Maven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successful delivery of new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troubleshooting issues in production environments, improving incident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web applications that increased user engagement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Gradle,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