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web applications and microservices. Proficient in Java, Spring Boot, Docker, and AWS. Strong background in architecture, CI/CD,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for new features and revisions, ensuring high code quality and performance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automated testing initiatives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bug detection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client-server communication in distributed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enhance application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applications, including authentication and data encryption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20% on critical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leading to a more efficient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for observability, enhancing system reliability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and improving team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architecture,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a multi-developer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reviews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of UI-related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technical workshops to share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gather requirements and prioritize project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improving performance and reliability through effective debugging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efficiently manage application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legacy platforms to modern architectures,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contributing to higher quality deliverables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in troubleshooting production issues, maintaining high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Swagger,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