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Java, Spring, Microservices, Docker, and Kubernetes. Proven expertise in design architecture, full lifecycle development, and cross-team leadership in complex, high-performance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reviews, enhancing code quality and ensuring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in software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Cache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scalability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served 5000+ requests per day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robustness and security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audits on codebases, adhering to best security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and enhancements in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legacy systems to microservices architecture,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design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their growth and improving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high code quality standards across all development 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facilitating the deployment of scalable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maintenance and troubleshooting to ensure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deployment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create test plans, enhancing software reliability and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system downtime by implementing monitoring tools.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