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Java, Spring Boot, Microservices, Docker, and Kubernetes. Expertise in architecture, CI/CD processes, and performance optimization for complex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system integration and performance tuning of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runtime analysis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architectural patterns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code quality and integrity across teams, ensuring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restructuring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 reliability and uptime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multi-cloud strategies for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resources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seamless integration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analyzing and optimizing existing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augmenting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observability and incident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continuous integration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architecture blueprints for future project reference.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delivering high-quality code for enterprise applications, following Agile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query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define testing strategies and improve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third-party APIs for enhanced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bugs through consistent code reviews and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jQuery,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Maven, Swagger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