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dynamic applications using Java, Spring Boot, and Microservices architecture. Proficient in building scalable applications leveraging AWS, Docker, and Kubernetes for DevOps automation and cloud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to integrate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existing applications, enhancing cloud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new product features, increasing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assessments to ensure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pair programming sessions to enhance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employing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asynchronous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focused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best practices in cloud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improvement initiatives aimed at enhancing development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RESTful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efficient integration across apps.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skillset.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participating in sprints and retrospectives to enhance team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models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integrity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monitoring application health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log analysis tools for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utilizing version control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from monolithic architectures to microservices-based solutions, improving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and maintenance to ensure compliance with company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onboarding time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to production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resolve bugs in a timely manner.</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