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Full-Stack Developer with over 11 years of experience in designing and implementing scalable applications using Java, Spring Boot, React, and AWS. Proven expertise in leading architecture decisions, improving CI/CD processes, and ensuring high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redesign of the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teams to enhance application performance and scalability,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developers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security through regular code reviews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tests, achieving a 20% reduction in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frontend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ensure user-focused design principles in application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enhancements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application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development practices across teams and encouraged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database optimization, reducing query response times by 15%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several high-impact features on time and within scope, ensuring adherence to company coding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frontend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through knowledge sharing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processes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services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implement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assessing new technologies for system improvements and future readjustments.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to ensure requirements were met on schedule without compromising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successful application releases, including refactoring efforts that improved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applications as a key member of the engineering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site interactivity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 integrations with third-party services to expand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cross-browser compatibility and responsiveness through active testing across multiple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sessions to quickly resolve issues, improving overall application stability.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