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Java, Spring Boot, React, and Docker for designing scalable applications. Strong advocate of CI/CD practices for maintaining code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ensured adherence to coding standards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feature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security protocol implementations, enhancing application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technology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tests and optimizations for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gathering requirements for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through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services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cost savings.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API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scalability and responsiveness through detailed architecture planning.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component lifecycle from development to deployment, reducing issue queue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facilitated code review sessions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in Agile ceremonies to refine project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enhance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optimized existing ones for better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efforts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enhancements for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APIs and optimized them for speed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application issues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databases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architectures for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application downtime through proactive monitoring.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Gradle, Git, GitHub, Bitbucket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