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proficient Senior Software Engineer with over 11 years of experience in software design, development, and deployment. Proven expertise in utilizing cutting-edge technologies including Java, Spring Boot, Hibernate, and Microservices, with a focus on creating robust, scalable applications. Adept at implementing CI/CD pipelines and ensuring high software quality through comprehensive testing strategies including JUnit and Mockito. Committed to leveraging strong analytical and problem-solving skills to deliver superior system performance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enterprise-level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system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and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 processes, promoting efficiency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facilitating database interactions and improving data integrity in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integrated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for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daily stand-ups, sprint planning, and retrospectives to enhance project visibility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the database schema for a high-transaction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responsibility for code reviews to ensure best practices and quality standards are upheld across all team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documentation processes, ensuring knowledge transfer and adherence to project specifications and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enhancing their understanding of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logic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seamless user interface in collaboration with UI/UX designers.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business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robust migration project transitioning from a legacy system to a modern tech stack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releases and reducing downtime during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database load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the delivery of high-quality code with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APIs, ensuring seamless communication between front-end and back-end systems, optimizing response times by 30%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normalization and tuning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execution time and enhancing overall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 with a focus on iterative releases and rapid feedback cycles to drive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back-end solutions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optimal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and functional prototypes.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across distributed teams while maintaining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components designed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server-side logic for a full-stack development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data protection strategies while developing applications to comply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software quality, resulting in quicker turnaround times for feature releases and bug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