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11 years of extensive experience in software development, specializing in building scalable applications using Java, Spring Boot, and microservices architecture. Expertise in ensuring high performance and responsiveness through effective development methodologies and frameworks. Proven track record in executing full software development life cycle (SDLC), designing RESTful APIs, and leading testing initiatives that enhance software quality and performance. Strong proficiency in cloud technologies including AWS and Azure, containerization with Docker,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deployment process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integrate third-party services and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coverage of over 85% for all newly developed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to production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seamless deployments and reducing startup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development progress and streamline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that improved team coding standards and reduced code smells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to enhance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provide insights into usage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daily stand-ups and sprint planning sessions to align project teams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for production systems, managing incidents to maintain a high level of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metrics by implementing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enhancing data consistency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reducing build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 API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specifications and enhance overall service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cloud-based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operational cost reductions and improved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optimize applications for mobile and desktop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security enhancements, implementing best practices for securing REST APIs against common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that increased customer conversion rates by streamlining the check-out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full-stack development teams, contributing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performance tuning and scaling strategies for high-availability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load balancing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integrating Agile development practices which improved project turnaround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technical documentation for new features and system architecture changes, facilitating cross-team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team workflow adjustments leading to a 10% increase in sprint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JSF,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