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front-end application development using React, TypeScript, and Node.js. Proven ability to create collaborative and scalable web applications while enhancing user experience through performance optimization. Skilled in collaborating with cross-functional teams, mentoring junior developers, and implementing effective coding standards. Passionate about adopting the latest web technologies to craft innovative solutions that align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interfaces for collaborative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reactive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real-time updates within the dashboard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build a user-centric design system for the dashboard, improving consistency and usability across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ensuring adherence to best practices and high-quality standards, contributing to the team's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guiding them through complex problem-solving scenarios and improving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interaction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error handling mechanisms within the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and deployment configurations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to ensure coverage and reliability of the dashboard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knowledge-sharing sessions with cross-functional teams to demonstrate emerging frameworks and best practices in modern web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interactive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fetch and display content dynamically within applications, improving integration with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quality for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functional specifications for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response times through code refactoring and performance tuning techniques,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microservices-based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codebases, aiding in the SDK integration for third-party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seamless user experiences on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enhancements and dynamic data binding, leading to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collaboration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stand-ups and sprint planning meetings to foster team accountability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by evaluating new technologies and frameworks that enhance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reliability and ensuring high test coverage across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Next.js, React Router, Remix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REST APIs,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Enzyme,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Webpack, CI/CD,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