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specialization in developing scalable web applications using Node.js, Next.js, and React. Proven track record in leading development teams, optimizing code for performance, and ensuring high quality through robust testing methodologies. Adept at leveraging cutting-edge technologies to solve complex problems and deliver impactful solutions, focusing on maintainability and performance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dynamic web functionalities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compatibility across various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develop and integrate APIs, ensuring seamless interaction between front-end components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version control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team collaboration and maintain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analyzing and mitigating runtime bottlenecks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 profiling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and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stack components,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type safety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application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reusable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for maintainability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on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for increased efficiency and reduced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imparting best practices in coding conventions and architectural design methods using modern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to enhance application observability and maintain operational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ensured data security and integrity while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 store.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large-scale applications, streamlining data flow and component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engaging in sprint planning, daily stand-ups, and retrospectives to foster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UI components, applying best practices in UX/UI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design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data structures with evolving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peer code reviews maintaining high-quality coding standards, providing constructive feedback to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scope projects, identify technical requirements, and establish timelines for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optimal state management and data flow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consumed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communication between server and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coverage and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insights for future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user guides, facilitating knowledge transfer within and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a project that improved application loading speed by 30% through code optimization and lazy loading strategies.  Successfully delivered project on time and within scope to meet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React, Next.js,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REST API, GraphQL,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Jasmine,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Express.js, Redux, Styled Components, Material-UI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Azure, Heroku, Netlify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