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utilizing comprehensive technologies including Ruby on Rails, JavaScript frameworks (React, Vue.js), and cloud services such as AWS and Google Cloud. Proven track record of delivering high-quality code and enhancing DevOps processes for critical applications. A proactive team player with a passion for technology, effective in fast-paced environments, seeking to leverage skills in greenfield projects at a progressive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(React, Vue.js) for developing scalable web applications that improved user experiences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in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actively contributed to enhancing code quality through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DevOps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Elastic Beanstalk) for hosting applications and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QA teams to define requirements and deliver features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Elixir/Phoenix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through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transition to Agile methodologies, effectively managing multiple weekly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mentoring junior developers on best practices in code quality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revenue-critical applications, improving scalability and performance through efficient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supported the product development lifecycle by conducting user acceptance testing (UAT) and ensuring functional completeness.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high-performance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(React, Vue.js) to create dynamic user interfaces with a strong focus on usability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including payment gateways and analytics tools, to expand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Minitest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for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team members, fostering a culture of quality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specifications and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deploying applications on cloud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operational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with a focus on sustainability and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enhance team productivity and project transparency, resulting in faster delivery times for software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end-to-end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server-side logic and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containerizing applications, ensuring consistent environments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CI/CD pipelines that reduced deployment times by over 30%, leading to quicker market readiness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rigorous testing practices were followed, achieving robust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 JavaScript, Elixir,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Rails, React, Vue.js, Phoenix,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Elastic Beanstalk, GKE,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Cypress, JUnit, Minitest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