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developing, and implementing high-performance applications using robust technologies. Proficient in various programming languages and frameworks, ensuring optimal user experience and functionality. Committed to leveraging expertise in software development life cycle and embracing innovative solutions to deliver scalable software within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and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a high-traffic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continuous integration and continuous deployment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shorter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in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implementation of OAuth2 and JWT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sensitive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 in the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deployment, and version control, leading to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file storage, optimizing resource use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greatly improving system reliability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communication between front-end and back-end teams, ensuring smooth project execution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 software development lifecycle from requirements gathering to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analytics and business intelligence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by refactoring legacy code to align with current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software features based on user feedback, ensuring client needs were met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using techniques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performance management, significantly lowering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on newly implemented software features to ensure seamless adoption and user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projects, simplifying processes and improving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develop testing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70% of manual testing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Restructured database solutions to improve data integrity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personal coding skills and community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software development methodologies and best practices, enhancing team capabilities and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