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full software development life cycle. Proficient in a multitude of modern technologies including Java, Spring Boot, RESTful API development, Microservices Architecture, and SQL databases. Expertise in implementing CI/CD pipelines using Jenkins, Docker, and Kubernetes while optimizing application performance and reliability. Strong background in testing frameworks such as JUnit and Mockito, enhancing overall software quality and user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overall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facilitate communication between frontend and backend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deployment, ensuring seamless application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CI/CD pipelines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deployment time by integrating automated testing and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streaming, enabling efficient processing of high-volume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interactions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retrieval and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redesigning an existing application, improving performance metrics by 30% through optimized code and architecture 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within the application stack,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API authentication.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innovative architecture discussions, contributing to the evolution of the software development lifecycle.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client-server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modernized user interfaces and improved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into applications for better data integration and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management, ensuring dependency management and build consistency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tests, improving software stability during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agile methodologies, participating in daily stand-ups and sprint planning to ensure timely delivery of application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structured data storage, designing robust schemas and performing complex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monitoring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performance insights and operational metrics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comprehensive technical documentation for existing systems, aiding in knowledge transfer and onboarding.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including analysis, design, implementation, testing, and deployment of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modern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building REST APIs that serve dynamic content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unit-testing frameworks to improve coverage and reduce production bugs.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performance tuning and optimization strategies, resulting in improved client response time by 15% during a critical project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end users to gather necessary requirements for custom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SQL, HTML, CSS,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Angular, Vue.js,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Gradle, Apache Kafka, RabbitMQ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JUnit5,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