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delivering high-performance software applications. Proven expertise in Java, Spring Boot, and microservices architecture, complemented by strong proficiency in RESTful APIs, Docker, and Kubernetes. Adept at implementing CI/CD pipelines using Jenkins and Maven, with a substantial background in unit and integration testing using JUnit. Committed to enhancing user experience and optimizing application performance through innovative solutions and teamwork.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client-side and server-side.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CI/CD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more than 80% test coverage on critical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scaling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in iterative development cycles, fostering strong collaboration between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modern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 real-time data processing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throughput and latency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decompose monolithic applications into discrete, manageable services,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members, boosting overall development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application performance tuning,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seamless data integration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data storage and retrieval efficiently while implementing indexing for performance gains.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applications, optimizing data interchange and implementing complete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smooth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 to elevate team coding standards and promote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on-premises applications to cloud environments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fully automated deployments using infrastructure as code (IaC).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test plans and software documentation for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 principles to maximize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fixing production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improving application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upgrades and migrations ensuring compatibility and performance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application security protocols, ensuring compliance and data protection standards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