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diverse experience specializing in software development, system architecture, and full-stack development. Proven expertise in both leading teams and driving projects to successful completion. Demonstrated proficiency in Java, Spring Boot, React, AWS, and Docker, with a strong foundation in designing scalable applications using modern frameworks and cloud technologies. Extensive testing experience that ensures the delivery of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applications, ensuring optimal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efficiency and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client and server, significantly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migration of legacy applications to a cloud-native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development of dynamic single-page applications,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enhancing user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 in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 specifications into functional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database systems (PostgreSQL, MongoDB) ensuring data integrity and performance tuning for higher volume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applications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handling of asynchronous requests,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significantly improving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code review, ensuring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high-performance applications for multiple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adopting microservices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robustness and facilitating easier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front-end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integration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testing and optimization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a 40% improvement in application load time under peak 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achieving consistent delivery of error-free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API development, ensuring high availability and low latency in transaction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knowledge-sharing sessions, contributing to team growth and enhanced skill levels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agile development methodologies, actively participating in sprint planning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web-based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both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data and wrote complex SQL queries to enhance reporting capabilities, improving data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responsive, user-friendly interfaces for the front end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APIs for external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data interchange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team-driven projects,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enhance product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data processing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high-volume transaction processing, achieving throughput improvements. Successfully improved operational workflow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SQL, HTML, CSS,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Redux, Angular, jQuery,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