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extensive experience specializing in scalable systems development, microservices architecture, and cloud-native applications. Proven expertise in design and implementation using a diverse set of technologies including Java, Spring Boot, Docker, and AWS. Adept at leading development teams through the software lifecycle utilizing agile methodologies while ensuring high-quality deliverables and best practices in code deployment and testing. Strong advocate for continuous integration and deployment, enhancing project efficiency and reducing time to market.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 processes,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cloud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front-end functionality in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handle high throughput and improve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management, enhancing the deployment efficiency of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for seamless integration of user-facing elements with server 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deliver software releases in two-week sprints, ensuring alignment with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mentoring junior developers and promoting best coding practices,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production issues efficiently, implementing solutions that decreased downtime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 from the front 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custom endpoints for external integrations,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 schema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query operations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DevOps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streamlining release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fostered knowledge sharing sessions to elevate team skill levels and code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test coverage for critical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improving resource utilization by 25% and facilitating easier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implemented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back-end services were seamlessly integrated with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and maintained SQL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focusing on data redundancy and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asynchronous programming patterns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application's user experience through non-blocking I/O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security best practices were implemented throughout the development life cycle, securing APIs against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workshops for team members on best practices in object-oriented design and clean coding techniques leading to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metrics by 40% through systematic code profiling and optimization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