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specializing in software development and implementation. Expertise in leading complex projects utilizing various technologies, frameworks, and tools, with a strong focus on quality assurance and performance optimization. Adept at collaborating with cross-functional teams and delivering robust software solutions that meet client needs and industry standards. Proven track record in enhancing system performance and ensuring high standards in software quality through comprehensive testing and continuous improvement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ensuring efficient data access and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-based SPAs, enhancing user experience with dynamic content and responsive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for critical data retrieval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the successful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reliability and reduce defect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to define application requirements, enhancing project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 programming sessions to enforce best coding practices and improve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and resolved technical challenges during project phases, ensuring timely delivery of high-quality software.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enhancing functionality and providing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guidance and mentorship to junior developers, fostering a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maintained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greatly reducing page load times and improving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to enhance application interoperability and enable mobile service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front-end components, elevating the user interface and overall usability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Standardized coding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enforced branching strategies for version control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on SQL databases, leading to an optimization of response times for key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methodologies to facilitate project management and rapid delivery of software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processes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 ensuring reliability and scalability of cloud-based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full-fledged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increased functionality and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deliver engaging UI components and enhance the user journey.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creation of support tools to facilitate cross-team collaboration for project upgrades.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scrums to communicate progress and resolve obstacles, enhancing team alignment and output.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tests and integration tests to validate code changes, resulting in a significant reduction in production bugs.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architecture discussions leading to a notable improvement in system design and overall application integrity in a growing user base of over 100K active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ORM</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Hibernate, JPA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Bitbucket, Travis CI,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