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professional experience specializing in backend development and large language model integrations. Proven expertise in building scalable services and data pipelines with a strong background in Ruby on Rails, PostgreSQL, and LLM API integrations, while ensuring best practices in code quality and performance. Highly collaborative and experienced in mentoring engineers, driving architecture decisions, and leading integrations of AI-driven capabilities into production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backend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Ruby on Rails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intelligent ticket categorization.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LLM APIs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prompt orchestration and context management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pipelines to process and index ticket content, improving response times and search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Championed backend best practices by enforcing a high standard of code quality, testing coverage, and monitoring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New Relic</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hands-on coding sessions and code reviews, promoting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secure and observable backend systems, focusing on system design for search and retrieval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with product and design teams to translate prototypes into production-ready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strategies for database queries, leveraging indexing and caching techniques to optimize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TypeScript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integrations, ensuring cohesive user experiences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team collaboration on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disaster recovery plans and data backups to improve platform resilience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Ruby on Rails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processes to improve system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advanced indexing and data retrieval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APIs into applications, ensuring high reliability and performance across the software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backend systems using caching mechanics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architecture design sessions, implementing best practices for security and scalability while developing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quality improvement initiatives through rigorous testing and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RSpec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higher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on backend integration, providing insights into best practices in backend development and LLM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Ruby on Rails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of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code quality and performance tuning while working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PostgreSQL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API integration with third-party services, focusing on data exchange and process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implementation of observability practices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Sentry</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error rates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innovate and prototype new features, driving projects from inception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for increased maintainability and performance, applying modern Ruby conventions effectively. Improved application speed by eliminating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Sidekiq, GraphQL,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Elasticsearch,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Heroku, Git,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Pandas, NumPy, OpenAI API, LLM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RSpec API, Postman, New Relic, Sentry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