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applications. Expertise in full software development life cycle, from concept through delivery and maintenance. Proven ability to implement high-quality coding standards and lead projects using diverse technologies. Skilled in Java, Spring Boot, Microservices, and cloud computing platforms. Strong background in both development and testing environments, enhancing product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efficient deployment and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resulting in a 30% improvement in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for applications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for core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production issues, enhancing application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applications, supporting easier onboarding of new developers and smoother project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improving overall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functionality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daily scrums and sprint planning sessions to prioritize features and updates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reducing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regular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release cycles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version-controlled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Java-based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 API development and integration with external services, leveraging JSON and XML for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state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Session Management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reducing technical debt by 25%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setup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production support and troubleshooting for applications in live environments, responding swiftly to critical incidents, documenting resolutions, and ensuring minimal downtime. Achieved 15% decrease in issue resolution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