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experience in designing, developing, and deploying scalable web applications. Proven expertise in Java, Spring Framework, and AWS, alongside robust experience in back-end development, microservices architecture, and database management. Adept at leading teams through complex software projects, ensuring high-quality standards in both development and testing. Committed to leveraging technical skills to drive business solutions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significantly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successful migration of legacy systems to cloud-based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release cycles and improved deployment success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adhering to best practices and security standards, facilitating seamless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specifications, delivering solutions that matched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database management, ensuring data integrity and providing efficient querying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lifecycle effectively, resulting in enhanced team productivity and stakeholder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and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evaluation and selection of new technologies, fostering a culture of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and REST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interactions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cloud integration projects,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managing cloud resources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implementation of web security practices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implement engaging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version control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extensive user acceptance testing (UAT) sessions, ensuring the highest level of user satisfaction and adherence to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details and deployment processes thoroughly to support ongoing maintenance and future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and maintainable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enterprise-level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and resolve application issues in a timely manner,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testing protocols and performed debugging for various applications to ensure reliability and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profiling and monitoring,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enhancing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client stakeholders to gather requirements, translating them into technical specifications for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fostering an environment of continuous learning within the development team, where team productivity increased by at least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processes and deployment strategies, leading to a 15% reduction in deployment times over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Maven, Gradle,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