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and top-tier frameworks such as Spring and Hibernate. Proven track record in full-stack development and agile methodologies. Expertise in leveraging RESTful APIs, Microservices, and cloud technologies including AWS and Azure. Adept in performance tuning, code optimization, and implementing continuous integration and deployment (CI/CD) strategies. Strong experience in leading development teams, mentoring new engineers, and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processes and ensuring consistent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consumed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 with third-party services and improving overall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microservices architecture, enhancing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ensuring compliance with coding standards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in an Agile environment to define requirements and deliver timely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and optimization of existing applications, leading to significant reductions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performance metrics, enabling proactive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design patterns, and effective use of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emphasizing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rich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improving database interaction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for specific functionalities, allowing for better scaling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accordingly.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leading to a more efficient data access layer.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enhancing team knowledge and ensuring code quality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resolved production incidents and issues, ensuring high service availability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dynamic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to optimize execution speed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reports and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insights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email services and SMS notifications through APIs, adding functionality to customer engagement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web application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development time by 20% by leveraging frameworks and libraries effectively, leading to improved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