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and maintaining robust applications. Proficient in multiple programming languages and frameworks, with specialized expertise in Java, Spring Boot, RESTful services, and Microservices architecture. Adept at leading development teams, conducting rigorous testing protocols, and ensuring quality in code delivery while achieving project objectives efficiently. Successfully implemented advanced solutions using AWS, Docker, and Kubernetes for scalable application deployments. Committed to on-time project deliverables and continuous improvement in technology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scalability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deployment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CI/CD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the interoperability of applications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deploying applications and managing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refactoring sessions to uphold quality standards in codebase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identify and implement best practices in software development lifecycle,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requirements and translated them into technical specifications, streamlining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participated in daily scrum meetings, ensuring continuous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access efficiency and simplifying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web applications, allowing seamless communication between server and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ensuring data integrity through effective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Agile development practices and best coding standards,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processes, enhancing deployment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define technical requirements and high-level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desktop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effective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user experience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by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debugging, achieving a 30% reduction in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enhancing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for end-to-end testing, integrating user feedback to refine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