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specializing in scalable and robust software solutions. Proficient in modern Java frameworks and tools, with a proven track record in both backend development and agile methodologies. Expertise in microservices architecture, RESTful APIs, and continuous integration/continuous deployment (CI/CD) practices. Strong abilities in code quality improvement and leading development teams, ensuring timely delivery of high-quality software. Passionate about leveraging technology to drive productivity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applications, enhancing performance by optimizing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exchange across platforms and improving service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Integrating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deployment time and improved release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software quality and minimization of defects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by refactoring legacy code and adopting modern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front-end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robust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microservices, reducing system downtime during updates and improving overall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Assured code quality and compliance with best practices through regular code reviews, fostering a culture of excellence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API testing and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readiness for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mechanisms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data retrieval times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improving team productivity and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efficiency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reducing regression testing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optimization tasks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query performance and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software development life cycle (SDLC) processes, fostering skill growth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developed APIs and codebases, improving knowledge transfer and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REST APIs, facilitating enhanced functionality and interoperability with existing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DevOps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streamlining deployment processes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and schema changes effectively, minimizing downtime during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through interactive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and data protection mechanisms in compliance with industry standards, ensuring data integrity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sprints and stand-up meetings for improved team collaboration and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code reviews, ensuring adherence to coding standards and improved overall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the optimization of queries and the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caching, leading to a 20% increase in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 by implementing best practices and optimizing assets, positively impacting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Express.js,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