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designing, developing, and implementing software solutions with a focus on delivering high-quality products. Proficient in a variety of programming languages, frameworks, and technologies including Java, Spring Boot, Microservices, AWS, and RESTful APIs. Demonstrated ability to lead development teams, manage project lifecycles, and ensure the implementation of best practices in coding and testing. Driven by a continuous commitment to learning and applying new technologies to optimize processes and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improving data accessibility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containerization and orchestration, resulting in increased deployment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delivering critical features on time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regular code reviews, enhancing overall productivity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legacy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 and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rigorous software quality and high standards of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 that significantly optimized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allowing for continuous integration and delivery, which reduced release cycle 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sessions, providing constructive feedback and mentorship to junior developers, fostering a culture of code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stakeholders to gather requirements and present technical solutions, ensuring alignment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engagement through responsive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web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 transactions effectively with a robust persistence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to handle high volumes of data with fast query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code coverage and optimizing testing efficiency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architecture discussions, recommending best practices for performance optimization and scalability considerations in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translate design wireframes into functional web interfaces,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tooling support and training on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code management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for speed and performance, leading to a 20% reduction in loading times and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mission-critical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strategic product enhancement that significantly broadened market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ensure robust data retention and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scrums and retrospectives to enhance project transparency and improve workflow within the development team, ensuring continuity 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on application databases, resulting in improved query performance by 25% over the previous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elements developed by other team members into the application and actively contributed to debugging and troubleshooting efforts in the deployment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documentation of software design and processes, helping align team knowledge and onboarding of new engineers, ultimately reducing onboarding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external vendors for API integrations, successfully completing several integrations that expanded application capabilities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log management and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troubleshooting efficiency during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 jQuery,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Maven,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JMeter, New Relic, SonarQube,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