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designing, developing, and maintaining robust applications using a diverse tech stack. Proficient in advanced programming languages and frameworks, specializing in collaborative software development environments and rigorous testing methodologies. Committed to delivering innovative solutions and optimizing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communication between frontend and backend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Redux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interactive user interfaces, resulting in improved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GitLab CI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build and test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high software quality and minimal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migrate legacy applications to modern frameworks,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Django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gather requirements and translate them into technical specifications for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service efficacy and reducing operational costs by leveraging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thorough documentation for software architecture, codebase, and deployment processes, ensuring team alignment and onboarding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as part of a cross-functional team, participating in sprint planning and retrospectives to enhance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facilitating knowledge sharing and fostering skill development through regular code reviews and pair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architecture, allowing independently deployable components that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Kubernetes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designing relational and non-relational databases, optimizing data retrieval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Travis CI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frequency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unit testing, ensuring robust code quality and adherence to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integrated third-party APIs for enhanced functionalities, including payment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Stripe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analytics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Google Analytics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project retrospectives, providing actionable feedback to enhance coding standards and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define project scopes, ensuring alignment of technical implementations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Ruby on Rails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rich interactive experiences and dynamic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plugins and extensions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WordPress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functionality and site performance, employing best practices in coding.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robust collaboration and change management among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RSpec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Capybara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product reliability through automated testing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with RESTful APIs to sync and retrieve data, implementing efficient caching strategies for improved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development of a large-scale e-commerce platform, increasing user retention by 30% through improved functionality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Go,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Node.js, Express.js, Vue.js,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Redis, Cassandra,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Terraform,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Postman, JMeter, SonarQube,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