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 years of extensive experience in designing, developing, and deploying scalable web applications utilizing modern technologies. Proven expertise in microservices architecture, agile methodologies, and a range of programming languages including Java and Python. Adept at collaborating with cross-functional teams to drive product innovation and improve system performance. Strong background in software testing and CI/CD processes, ensuring high-quality deliverables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deployed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RESTful APIs facilitating seamless integration between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for consistent development, testing, and production environments to streamline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conducting thorough code reviews and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 cases reducing bug rates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by refactoring inefficient code paths.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code release cycles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processes, ensuring continuous delivery and improvement in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best coding practices and introduced standardized coding conventions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web technologies, improving team capability and cohesiveness.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post-deployment troubleshooting and performance tuning, utilizing monitoring tools to maintain system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logging to streamline system communications.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third-party APIs for augmented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strategies from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throughout the transition.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implement responsive design solutions, improving user engagement and application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unit testing and integration testing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test coverage on critical code paths.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 to improve code maintainability and performance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collaborative environments, ensuring traceability and accountability during development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layout and responsiveness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develop software architecture for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assessments and implemented optimizations that reduced application load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cloud storage and hosting solutions, improving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and data protection strategies compliant with regulations, enhancing application security posture.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for software designs and development processes, facilitating knowledge transfer across teams. Managed the successful rollout of applications that increased user base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