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high-performance applications. Proficient in a range of programming languages and frameworks including Java, Spring, and Hibernate. Adept at Agile methodologies, RESTful web services, and cloud technologies. Committed to delivering scalable solutions while optimizing system performance and ensuring high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system performance and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retrieval and minimizing latency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the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accessibility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increasing deployment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the roll-back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comprehensive logging and monitoring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before impacting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peers and mentoring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communication between microservices, improving the application’s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including sprint planning and retrospectives, facilitating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multi-threading and concurrency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under high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cross-functional teams on new technologies and frameworks, ensuring seamless technology adoption and enhanced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high-availability applications with a focus on scaling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system's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applications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a significant amount of throughput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existing applications, collaborating with front-end teams to ensure smooth application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enhancing user interfaces and streamlining user experiences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establishment of best practices in development and architecture, focusing on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ensuring smooth builds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techniques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significantly in high-demand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and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profiling tools, leading to improved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UI/UX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single-page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engagement and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XML for data interchange, ensuring smooth communication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branching and merging strategies to facilitate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procedures, ensuring high code quality and adherence to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through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and more consistent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JSP,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