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11 years of experience in designing, implementing, and maintaining software applications. Proven expertise in Java, Spring Boot, Microservices, and AWS. Strong background in developing RESTful APIs and enhancing user experience through responsive development. Recognized for leading development teams, streamlining processes, and leveraging cutting-edge technologies to achieve business goals.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reliability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seamless integration with front-end systems, enhancing application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migrating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resource management and reduced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ensuring consistent environments from development to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automated testing suites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code errors by 30% before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UI/UX teams to develop responsive front-end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CI/CD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speed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developers, enhancing team productivity and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architected database schemas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 retrieval for high-traffic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best practices across applications, ensuring compliance with industry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Delivered presentations on new technologies and methodologies to enhance team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Played a pivotal role in a multi-department team to improve application performance by overhauling the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database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structure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features for e-commerce platforms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customer satisfaction and driving sales increases.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with existing applications through effective use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optimization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EC2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latency by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documentation for system architecture and RESTful API specifications, enhancing knowledge transfer and onboarding.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the design and implementation of test automation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testing accuracy.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agile ceremonies, fostering collaboration and ensuring timely delivery of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backend development projects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solid foundations for front-end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supported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experience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front-end developers to integrate user-facing elements with server-side logic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workflows for version control, streamlining collaboration among developers.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system design sessions and code reviews, contributing to project direction and maintaining high-quality code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troubleshooting and debugging activities, effectively resolving issues reported by the QA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implementation of testing frameworks, achieving a 40% reduction in bugs reported post-deployment.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Node.js,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Oracle, DynamoDB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Cypress, Selenium,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