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full-stack development, specializing in Java, JavaScript, Spring Boot, and Microservices architecture. Proven track record of delivering robust, scalable applications with a focus on performance, security, and maintainability. Strong expertise in RESTful API development, cloud services like AWS, and agile methodologies, with a keen understanding of CI/CD practices and automation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automating rollouts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services into existing applications,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support and enhanced scalability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that reduced application load times by optimizing backend processes and improving response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security, improving user authentication and data protection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Debugged and resolved complex technical issues, providing timely solutions and optimizations that improved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and design patterns, fostering a culture of continuous improvement and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ensuring data integrity and optimized performance across distributed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service-oriented architectures that support rapid scaling and evolving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 to enhance team efficiency and outputs.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within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to ensure adherence to coding standards and quality assurance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that facilitated external application functionality and integration, leading to improved client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fetch and application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QA team to develop test plans and scenarios, enhance test coverage, and ensure product quality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solutions to accommodate large-scale datasets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 software development lifecycle for applications spanning both client-side and server-side development in a team-oriented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dynamic single-page applications, enhancing the user experience with responsive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Responsible for database design and maintenance, including performance tuning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Java applications, emphasizing code reliability and robustness.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microservices architecture, enabling modular development and independent scalability of application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various internal libraries and frameworks improving development process efficiency, directly benefitting project timelines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Amazon RDS,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Jenkins, JUnit,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Agile, Scrum, Microservices, REST API, TDD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