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specializing in Java, Spring, and Microservices architecture. Proven expertise in leading projects from concept to completion, optimizing system performance, and implementing robust testing frameworks. Skilled in both backend and frontend development with a strong focus on developing scalable applications and microservices. Excellent collaborative skills and an advocate for best practices in Agile methodologies and DevOps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modularity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improving integration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define project scope and deliver innovative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applications, significantly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quality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management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Data 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database interactions and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system performance through thorough code reviews and refactoring practices, applying best design principles and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deployment processes, successfully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software quality within the team by establishing best practices and tools for development and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expertise in complex problem-solving and technical skills.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Presented innovative solutions at team meetings leading to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microservices architecture for several key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new features and enhanced existing modules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overall product quality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integrate third-party APIs, ensuring robust functionality and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and maintained a CI/CD pipeline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deployment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strategies and retrieval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carried out performance tuning of Java applications, leading to a 25% increase in request handling capacity.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Composed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thorough test coverage and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design sessions, fostering a culture of continuous improvement and learning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bringing forth suggestions for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critical back-end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responsiveness to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breaking down project requirements into actionable development tasks within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setting.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for seamless communication between front-end and back-end services,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and integrated relational databases, particularly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data handling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reliability through rigorous testing practices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end-to-end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of developers on multiple projects, coordinating efforts to deliver solutions on time, achieving project deadlines with 100% adherence.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InfluxDB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