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using modern technologies. Proficient in backend and frontend technologies, focused on building high-performance solutions with Java, Spring Boot, Angular, and Microservices architecture. Strong background in database management with MySQL and MongoDB, along with extensive experience in cloud environments like AWS and Azure. Adept at agile methodologies and implementing CI/CD pipelines to optimize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exchange 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significantly reducing environment inconsistencies and improving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constructing dynamic, responsive user interfaces integrated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led to a 30%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enhancing application scalability and reliability through architecture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aiming at maintaining code quality and fostering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agile practices including daily stand-ups and sprint planning, improving team collaboration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 bases to modern stack,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development tools, ensuring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employing microservices architecture that improved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with various external services, facilitating data interoperability and exceeding system performance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ensuring smooth project builds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develop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unit testing, leading to higher code coverage and fewer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reliability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processes to enhance application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agile methodologies by introducing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task management and sprint tracking, improving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intuitive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enhancements while developing new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and performance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and version management within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rigorously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 and driving down defects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align application functionality with business requirements, improving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architectural discussions, particularly around the adoption of microservices which led to a more modular and efficient coding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Go,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ASP.NET,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Prometheus, Grafana,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