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specializing in complex web applications development and system architecture. Proficient in Java, Spring Boot, Microservices, and Angular, with a strong background in DevOps practices and CI/CD pipelines. Proven ability to lead projects from conception to deployment, ensuring high performance and scalability in all applications. Adept in leveraging modern tools and technologies to create robust solutions that meet user needs while maintaining code quality through testing and best practices. Passionate about continual learning and applying new technologies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that improved user engagement and interface responsiveness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enhancing the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application performance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in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integrating external services and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 components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deployments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the overall reliability of endpoints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contributing to sprint planning and retrospective meetings while ensuring adherence to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my time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tools to enhance user experiences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create RESTful web services, enhancing API integrations and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the application met quality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and conducting end-to-end testing strategies, facilitating seamless integration for live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design specifications for new features in collaboration with the design and product teams to optimize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refine processes and improve team productivity through regular stand-ups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transactions efficiently and responding to client requests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functionalities for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define clear requirements and deliver solutions aligned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design discussions and architectural decisions, fostering a collaborative solution-oriented environment, leading to a 25% reduction in project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