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robust applications, adept at using varied technologies. Proven track record in architecting high-performance solutions using Java, Spring Boot, RESTful APIs, and Microservices Architecture. Solid experience in cloud platforms such as AWS and Azure, as well as extensive knowledge in database management with MySQL and MongoDB. Skilled in Agile methodologies and proficient in DevOps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resulting in improved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various client-side applications, ensuring secure and efficient data transmission.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execute Agile practices, integrating continuous delivery and deployment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scripts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decreasing manual testing time and improving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deployments and reduce operational costs through optimal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database performance and accessibility by migrating legacy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mentoring junior engineers on best practices in coding and software development life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front-end components, improving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actionable feedback to peers to ensure high standards of quality in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for data validation and encryption to safeguard customer information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to automate deployment processes, reducing lead time for new features and bug fixes.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 complete overhaul of the existing legacy system, transforming it into a microservices-based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application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third-party APIs, enhancing the system's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database queries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speed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enhancements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an intuitive user interface that resulted in higher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project to modernize applications into the cloud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clients to gather requirements and translated them into technical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methodologies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bug-free code delivery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the integration of multiple components seamlessly.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variety of successful software projects through agile development techniques, ensuring timely delivery of high-quality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custom APIs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interact with a wide variety of client devices, optimizing communication between mobile and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daily stand-up meetings and sprint planning sessions, promoting transparency and collaboration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of software specifications and architecture patterns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reliability through the adoption of microservices architecture, employing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orchestration.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Completed a major feature update for the e-commerce platform, leading to a 25% increase in transaction speed, which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