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optimizing software solutions. Proven expertise in Java, Spring Boot, Microservices, RESTful APIs, and AWS cloud services. Adept at leading development teams, implementing testing strategies, and enhancing system architecture for high scalability and performance. Strong background in agile methodologies and delivering high-quality software that meets client requirements within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multiple systems, leveraging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microservices architecture, reducing response time by optimizing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production errors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enterprise-level applications,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code quality through rigorous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reliability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specifications, ensuring all deliverables met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a collaborative team environment focused on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design patterns, and adherence to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focusing on component-based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interactions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platforms,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testing of both frontend and backend components, ensuring functional compliance and performance metrics are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design intuitive interfaces that enhance user satisfaction while adhering to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standards to improve maintainability and performance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the selection of relevant tools and techniques suitable for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existing application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high quality and standards by implementing unit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business requirements effectively and translated them into technical specifications, improving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design and architecture discussions to establish best practices in software development, enhancing solution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sessions for new developers, focusing on development processes and key technology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system documentation including architecture diagrams, API specifications, and deployment procedures that streamlined operational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community-driven open-source projects, enhancing skills and sharing knowledge across the software development community by actively participating in workshops.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to develop a key product feature within a six-month timeline, resulting in a 20%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