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software development, specializing in building scalable web applications utilizing modern technologies. Proficient in developing high-quality code for dynamic applications, with extensive expertise in full-stack development, distributed systems, and microservices architecture. Proven ability to leverage leading frameworks and tools to deliver robust software solutions and enhance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improved resource utilization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over 30% through strategic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indexing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elevating code quality and bug detection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bridging the gap between design and implementation for full-stack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mentoring sessions, promoting best practices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improve application response times and reduce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tuning for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documentation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clarity and usability for external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application data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rich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decreasing integration issues and improving product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robustness of web applications against breaking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feature enhancements and bug fixes, specifically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codebase maintainability and clarity through extensive documentation and code commenting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service development and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speeding up production rollout.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intensively with ORM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simplify database interactions and mapping.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data exchange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from monolithic architectures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streamlining application development processes and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developers on coding standards and development tools, enhancing overall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Django, 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 DB,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JUnit5, Jest,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