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expertise in developing complex software solutions. Proven experience in Java, Spring Boot, and Microservices Architecture led to the delivery of robust enterprise applications. Adept at utilizing state-of-the-art technologies like React, Node.js, and AWS to enhance solution performance and scalability. Strong debugging and testing skills, with a solid grasp of JUnit, Mockito, and Selenium, have enabled rapid issue resolution and maintain high-quality standards. Committed to advancing innovative technical solutions and collaborating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service uptime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load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testing protocols, ensuring the reliability of back-end components through rigorous automated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facilitate project deliveries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for better performance, achieving reductions in load time by refactoring legacy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 and minimizing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best coding practices, improving team output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in software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troubleshoot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backup schedules and disaster recovery plans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resources to mitigate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internal libraries and engines to streamline development processes, enhancing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client-server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existing monolithic architecture to a microservices landscape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code coverage and reliability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processing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data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designers to implement responsive designs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user interface modernizations.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container orchestration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Angular applications, ensuring optimal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detailed code reviews that improved code quality and maintained high standards of software craftsmanship.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teams to optimize queries and improve the performance of applications connected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serving over 500 clients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applications, enhancing data accessibility and client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maintained an organized code base that facilitated team collaboration and code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on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enhancing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programs for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promoting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bug counts by 20% through strategic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Hadoop,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