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implementing innovative software solutions. Skilled in using diverse technology stacks including Java, Spring Boot, React, and AWS. Proven track record of delivering high-quality software products, enhancing system performance, and improving user experience by leveraging cutting-edge technologies. Expertise in RESTful API development, microservices architecture, and cloud computing.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engagement and operational efficiency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microservices architecture which improved the scalability and maintainability of applications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RESTful APIs for internal and external services, boosting the accessibility and interoperability of various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product functionality and significantly reducing bug occurrences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and refactored existing codebase to improve performance by 30%, focusing on database query enhancement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caching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orchestrated cloud-based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application downtime through proactive resources management and auto-scaling.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developed coding standards which improved code quality and team efficiency by establishing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maintaining code quality and security throughout the development lifecycle, achieving a passing score of 90% on code quality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refine UX/UI components,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server-side logic and client-side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processes and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latest technologies, fostering an environment of continuous learning and professional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teams in Agile environments, ensuring timely delivery of projects while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issue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across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to protect against vulnerabilities, resulting in a secure software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from third-party services, allowing for greater interoperability and feature enhancement in various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development processes through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improving collaboration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smoother database interactions and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which increased team knowledge of best practices and the latest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ensuring high-quality code delivery through extensive test coverage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key application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performance and data persistence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backend engineers to deliver complete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maintained unit tests to ensure software reliability and adherence to requirements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testing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deployment strategies through automated build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streamlined release procedures.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real-time data processing capabilities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architectures, improving system performance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jQuery, Django,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Maven, Gradle,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